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-2647939</wp:posOffset>
            </wp:positionH>
            <wp:positionV relativeFrom="paragraph">
              <wp:posOffset>-914387</wp:posOffset>
            </wp:positionV>
            <wp:extent cx="5732145" cy="4373880"/>
            <wp:effectExtent b="0" l="0" r="0" t="0"/>
            <wp:wrapNone/>
            <wp:docPr id="1597007045"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-514336</wp:posOffset>
            </wp:positionV>
            <wp:extent cx="3048000" cy="834853"/>
            <wp:effectExtent b="0" l="0" r="0" t="0"/>
            <wp:wrapNone/>
            <wp:docPr id="159700704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43"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43"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486275" cy="847725"/>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42"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αυθεντική και συμπεριληπτική ως προς το</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4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743450" cy="977392"/>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47"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48" name="image4.jpg"/>
            <a:graphic>
              <a:graphicData uri="http://schemas.openxmlformats.org/drawingml/2006/picture">
                <pic:pic>
                  <pic:nvPicPr>
                    <pic:cNvPr id="0" name="image4.jpg"/>
                    <pic:cNvPicPr preferRelativeResize="0"/>
                  </pic:nvPicPr>
                  <pic:blipFill>
                    <a:blip r:embed="rId11"/>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tabs>
          <w:tab w:val="left" w:leader="none" w:pos="6264"/>
        </w:tabs>
        <w:rPr/>
      </w:pPr>
      <w:r w:rsidDel="00000000" w:rsidR="00000000" w:rsidRPr="00000000">
        <w:rPr>
          <w:rtl w:val="0"/>
        </w:rPr>
        <w:tab/>
      </w:r>
    </w:p>
    <w:p w:rsidR="00000000" w:rsidDel="00000000" w:rsidP="00000000" w:rsidRDefault="00000000" w:rsidRPr="00000000" w14:paraId="00000011">
      <w:pPr>
        <w:tabs>
          <w:tab w:val="left" w:leader="none" w:pos="6264"/>
        </w:tabs>
        <w:rPr/>
      </w:pPr>
      <w:r w:rsidDel="00000000" w:rsidR="00000000" w:rsidRPr="00000000">
        <w:rPr>
          <w:rtl w:val="0"/>
        </w:rPr>
      </w:r>
    </w:p>
    <w:p w:rsidR="00000000" w:rsidDel="00000000" w:rsidP="00000000" w:rsidRDefault="00000000" w:rsidRPr="00000000" w14:paraId="00000012">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3">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5">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6">
            <w:pPr>
              <w:rPr>
                <w:b w:val="1"/>
                <w:i w:val="1"/>
              </w:rPr>
            </w:pPr>
            <w:r w:rsidDel="00000000" w:rsidR="00000000" w:rsidRPr="00000000">
              <w:rPr>
                <w:b w:val="1"/>
                <w:i w:val="1"/>
                <w:rtl w:val="0"/>
              </w:rPr>
              <w:t xml:space="preserve">Ενότητα 5: Αξιολόγηση των πρακτικών διδασκαλίας και αξιολόγησης στη πρωτοβάθμια και δευτεροβάθμια εκπαίδευση στην πληροφορική</w:t>
            </w:r>
          </w:p>
        </w:tc>
      </w:tr>
      <w:tr>
        <w:trPr>
          <w:cantSplit w:val="0"/>
          <w:trHeight w:val="417" w:hRule="atLeast"/>
          <w:tblHeader w:val="0"/>
        </w:trPr>
        <w:tc>
          <w:tcPr/>
          <w:p w:rsidR="00000000" w:rsidDel="00000000" w:rsidP="00000000" w:rsidRDefault="00000000" w:rsidRPr="00000000" w14:paraId="00000017">
            <w:pPr>
              <w:rPr/>
            </w:pPr>
            <w:r w:rsidDel="00000000" w:rsidR="00000000" w:rsidRPr="00000000">
              <w:rPr>
                <w:rtl w:val="0"/>
              </w:rPr>
              <w:t xml:space="preserve">Μονάδα</w:t>
            </w:r>
          </w:p>
        </w:tc>
        <w:tc>
          <w:tcPr/>
          <w:p w:rsidR="00000000" w:rsidDel="00000000" w:rsidP="00000000" w:rsidRDefault="00000000" w:rsidRPr="00000000" w14:paraId="00000018">
            <w:pPr>
              <w:rPr>
                <w:i w:val="1"/>
              </w:rPr>
            </w:pPr>
            <w:r w:rsidDel="00000000" w:rsidR="00000000" w:rsidRPr="00000000">
              <w:rPr>
                <w:i w:val="1"/>
                <w:rtl w:val="0"/>
              </w:rPr>
              <w:t xml:space="preserve">5.3: Μελέτη περίπτωσης - Μέτρηση του αντικτύπου της αυθεντικής μάθησης στην τάξη</w:t>
            </w:r>
          </w:p>
        </w:tc>
      </w:tr>
      <w:tr>
        <w:trPr>
          <w:cantSplit w:val="0"/>
          <w:trHeight w:val="409" w:hRule="atLeast"/>
          <w:tblHeader w:val="0"/>
        </w:trPr>
        <w:tc>
          <w:tcPr/>
          <w:p w:rsidR="00000000" w:rsidDel="00000000" w:rsidP="00000000" w:rsidRDefault="00000000" w:rsidRPr="00000000" w14:paraId="00000019">
            <w:pPr>
              <w:rPr/>
            </w:pPr>
            <w:r w:rsidDel="00000000" w:rsidR="00000000" w:rsidRPr="00000000">
              <w:rPr>
                <w:rtl w:val="0"/>
              </w:rPr>
              <w:t xml:space="preserve">Ομάδα-στόχος</w:t>
            </w:r>
          </w:p>
        </w:tc>
        <w:tc>
          <w:tcPr/>
          <w:p w:rsidR="00000000" w:rsidDel="00000000" w:rsidP="00000000" w:rsidRDefault="00000000" w:rsidRPr="00000000" w14:paraId="0000001A">
            <w:pPr>
              <w:rPr/>
            </w:pPr>
            <w:r w:rsidDel="00000000" w:rsidR="00000000" w:rsidRPr="00000000">
              <w:rPr>
                <w:rtl w:val="0"/>
              </w:rPr>
              <w:t xml:space="preserve">Εκπαιδευτικοί/επιμορφωτές/επιμορφώτριες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Διάρκεια</w:t>
            </w:r>
          </w:p>
        </w:tc>
        <w:tc>
          <w:tcPr/>
          <w:p w:rsidR="00000000" w:rsidDel="00000000" w:rsidP="00000000" w:rsidRDefault="00000000" w:rsidRPr="00000000" w14:paraId="0000001C">
            <w:pPr>
              <w:rPr/>
            </w:pPr>
            <w:r w:rsidDel="00000000" w:rsidR="00000000" w:rsidRPr="00000000">
              <w:rPr>
                <w:rtl w:val="0"/>
              </w:rPr>
              <w:t xml:space="preserve">30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D">
            <w:pPr>
              <w:rPr/>
            </w:pPr>
            <w:r w:rsidDel="00000000" w:rsidR="00000000" w:rsidRPr="00000000">
              <w:rPr>
                <w:rtl w:val="0"/>
              </w:rPr>
              <w:t xml:space="preserve">Προαπαιτούμενα</w:t>
            </w:r>
          </w:p>
        </w:tc>
        <w:tc>
          <w:tcPr/>
          <w:p w:rsidR="00000000" w:rsidDel="00000000" w:rsidP="00000000" w:rsidRDefault="00000000" w:rsidRPr="00000000" w14:paraId="0000001E">
            <w:pPr>
              <w:rPr/>
            </w:pPr>
            <w:r w:rsidDel="00000000" w:rsidR="00000000" w:rsidRPr="00000000">
              <w:rPr>
                <w:rtl w:val="0"/>
              </w:rPr>
              <w:t xml:space="preserve">Έννοιες που σχετίζονται με την αυθεντική και χωρίς αποκλεισμούς μάθηση </w:t>
            </w:r>
          </w:p>
        </w:tc>
      </w:tr>
      <w:tr>
        <w:trPr>
          <w:cantSplit w:val="0"/>
          <w:trHeight w:val="415" w:hRule="atLeast"/>
          <w:tblHeader w:val="0"/>
        </w:trPr>
        <w:tc>
          <w:tcPr/>
          <w:p w:rsidR="00000000" w:rsidDel="00000000" w:rsidP="00000000" w:rsidRDefault="00000000" w:rsidRPr="00000000" w14:paraId="0000001F">
            <w:pPr>
              <w:rPr/>
            </w:pPr>
            <w:r w:rsidDel="00000000" w:rsidR="00000000" w:rsidRPr="00000000">
              <w:rPr>
                <w:rtl w:val="0"/>
              </w:rPr>
              <w:t xml:space="preserve">ECTS</w:t>
            </w:r>
          </w:p>
        </w:tc>
        <w:tc>
          <w:tcPr/>
          <w:p w:rsidR="00000000" w:rsidDel="00000000" w:rsidP="00000000" w:rsidRDefault="00000000" w:rsidRPr="00000000" w14:paraId="00000020">
            <w:pPr>
              <w:rPr/>
            </w:pPr>
            <w:r w:rsidDel="00000000" w:rsidR="00000000" w:rsidRPr="00000000">
              <w:rPr>
                <w:rtl w:val="0"/>
              </w:rPr>
              <w:t xml:space="preserve">0,02</w:t>
            </w:r>
          </w:p>
        </w:tc>
      </w:tr>
    </w:tbl>
    <w:p w:rsidR="00000000" w:rsidDel="00000000" w:rsidP="00000000" w:rsidRDefault="00000000" w:rsidRPr="00000000" w14:paraId="00000021">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2">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gridSpan w:val="2"/>
          </w:tcPr>
          <w:p w:rsidR="00000000" w:rsidDel="00000000" w:rsidP="00000000" w:rsidRDefault="00000000" w:rsidRPr="00000000" w14:paraId="00000024">
            <w:pPr>
              <w:rPr>
                <w:b w:val="0"/>
              </w:rPr>
            </w:pPr>
            <w:r w:rsidDel="00000000" w:rsidR="00000000" w:rsidRPr="00000000">
              <w:rPr>
                <w:b w:val="0"/>
                <w:rtl w:val="0"/>
              </w:rPr>
              <w:t xml:space="preserve">Μετά την ολοκλήρωση αυτού του μαθήματος, οι εκπαιδευτικοί θα είναι σε θέση να:</w:t>
            </w:r>
          </w:p>
        </w:tc>
      </w:tr>
      <w:tr>
        <w:trPr>
          <w:cantSplit w:val="0"/>
          <w:trHeight w:val="580.6640625" w:hRule="atLeast"/>
          <w:tblHeader w:val="0"/>
        </w:trPr>
        <w:tc>
          <w:tcPr/>
          <w:p w:rsidR="00000000" w:rsidDel="00000000" w:rsidP="00000000" w:rsidRDefault="00000000" w:rsidRPr="00000000" w14:paraId="00000026">
            <w:pPr>
              <w:rPr/>
            </w:pPr>
            <w:r w:rsidDel="00000000" w:rsidR="00000000" w:rsidRPr="00000000">
              <w:rPr>
                <w:rtl w:val="0"/>
              </w:rPr>
              <w:t xml:space="preserve">1</w:t>
            </w:r>
          </w:p>
        </w:tc>
        <w:tc>
          <w:tcPr/>
          <w:p w:rsidR="00000000" w:rsidDel="00000000" w:rsidP="00000000" w:rsidRDefault="00000000" w:rsidRPr="00000000" w14:paraId="00000027">
            <w:pPr>
              <w:rPr/>
            </w:pPr>
            <w:r w:rsidDel="00000000" w:rsidR="00000000" w:rsidRPr="00000000">
              <w:rPr>
                <w:rtl w:val="0"/>
              </w:rPr>
              <w:t xml:space="preserve">Ανάλυση μελετών περίπτωσης, με βάση την εμπειρία της εξέτασης δύο σεναρίων που αναδεικνύουν τον αντίκτυπο της αυθεντικής μάθησης στα αποτελέσματα των μαθητών/τριών</w:t>
            </w:r>
          </w:p>
        </w:tc>
      </w:tr>
      <w:tr>
        <w:trPr>
          <w:cantSplit w:val="0"/>
          <w:trHeight w:val="409" w:hRule="atLeast"/>
          <w:tblHeader w:val="0"/>
        </w:trPr>
        <w:tc>
          <w:tcPr/>
          <w:p w:rsidR="00000000" w:rsidDel="00000000" w:rsidP="00000000" w:rsidRDefault="00000000" w:rsidRPr="00000000" w14:paraId="00000028">
            <w:pPr>
              <w:rPr/>
            </w:pPr>
            <w:r w:rsidDel="00000000" w:rsidR="00000000" w:rsidRPr="00000000">
              <w:rPr>
                <w:rtl w:val="0"/>
              </w:rPr>
              <w:t xml:space="preserve">2</w:t>
            </w:r>
          </w:p>
        </w:tc>
        <w:tc>
          <w:tcPr/>
          <w:p w:rsidR="00000000" w:rsidDel="00000000" w:rsidP="00000000" w:rsidRDefault="00000000" w:rsidRPr="00000000" w14:paraId="00000029">
            <w:pPr>
              <w:rPr/>
            </w:pPr>
            <w:r w:rsidDel="00000000" w:rsidR="00000000" w:rsidRPr="00000000">
              <w:rPr>
                <w:rtl w:val="0"/>
              </w:rPr>
              <w:t xml:space="preserve">Να αναπτύσσουν μια αναστοχαστική κριτική σχετικά με την εφαρμογή αυθεντικών μαθησιακών εργασιών, ανταλλάσσοντας παραδείγματα αποτελεσματικών και αναποτελεσματικών πρακτικών με τους συναδέλφους τους.</w:t>
            </w:r>
          </w:p>
        </w:tc>
      </w:tr>
    </w:tbl>
    <w:p w:rsidR="00000000" w:rsidDel="00000000" w:rsidP="00000000" w:rsidRDefault="00000000" w:rsidRPr="00000000" w14:paraId="0000002A">
      <w:pPr>
        <w:tabs>
          <w:tab w:val="left" w:leader="none" w:pos="6264"/>
        </w:tabs>
        <w:spacing w:after="0" w:lineRule="auto"/>
        <w:rPr/>
      </w:pPr>
      <w:r w:rsidDel="00000000" w:rsidR="00000000" w:rsidRPr="00000000">
        <w:rPr>
          <w:rtl w:val="0"/>
        </w:rPr>
      </w:r>
    </w:p>
    <w:p w:rsidR="00000000" w:rsidDel="00000000" w:rsidP="00000000" w:rsidRDefault="00000000" w:rsidRPr="00000000" w14:paraId="0000002B">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C">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Μαθαίνοντας με την πράξη</w:t>
            </w:r>
          </w:p>
        </w:tc>
        <w:tc>
          <w:tcPr>
            <w:vAlign w:val="center"/>
          </w:tcPr>
          <w:p w:rsidR="00000000" w:rsidDel="00000000" w:rsidP="00000000" w:rsidRDefault="00000000" w:rsidRPr="00000000" w14:paraId="00000033">
            <w:pPr>
              <w:jc w:val="center"/>
              <w:rPr/>
            </w:pPr>
            <w:r w:rsidDel="00000000" w:rsidR="00000000" w:rsidRPr="00000000">
              <w:rPr>
                <w:rtl w:val="0"/>
              </w:rPr>
            </w:r>
          </w:p>
        </w:tc>
        <w:tc>
          <w:tcPr/>
          <w:p w:rsidR="00000000" w:rsidDel="00000000" w:rsidP="00000000" w:rsidRDefault="00000000" w:rsidRPr="00000000" w14:paraId="00000034">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7">
            <w:pPr>
              <w:jc w:val="center"/>
              <w:rPr/>
            </w:pP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D">
            <w:pPr>
              <w:jc w:val="center"/>
              <w:rPr/>
            </w:pPr>
            <w:r w:rsidDel="00000000" w:rsidR="00000000" w:rsidRPr="00000000">
              <w:rPr>
                <w:rtl w:val="0"/>
              </w:rPr>
              <w:t xml:space="preserve">√</w:t>
            </w:r>
          </w:p>
        </w:tc>
        <w:tc>
          <w:tcPr/>
          <w:p w:rsidR="00000000" w:rsidDel="00000000" w:rsidP="00000000" w:rsidRDefault="00000000" w:rsidRPr="00000000" w14:paraId="0000003E">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F">
            <w:pPr>
              <w:jc w:val="center"/>
              <w:rPr/>
            </w:pP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r>
          </w:p>
        </w:tc>
      </w:tr>
    </w:tbl>
    <w:p w:rsidR="00000000" w:rsidDel="00000000" w:rsidP="00000000" w:rsidRDefault="00000000" w:rsidRPr="00000000" w14:paraId="00000041">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2">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44">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45">
            <w:pPr>
              <w:numPr>
                <w:ilvl w:val="0"/>
                <w:numId w:val="4"/>
              </w:numPr>
              <w:ind w:left="720" w:hanging="360"/>
              <w:rPr/>
            </w:pPr>
            <w:r w:rsidDel="00000000" w:rsidR="00000000" w:rsidRPr="00000000">
              <w:rPr>
                <w:rtl w:val="0"/>
              </w:rPr>
              <w:t xml:space="preserve">Διαφάνειες παρουσίασης</w:t>
            </w:r>
          </w:p>
          <w:p w:rsidR="00000000" w:rsidDel="00000000" w:rsidP="00000000" w:rsidRDefault="00000000" w:rsidRPr="00000000" w14:paraId="00000046">
            <w:pPr>
              <w:numPr>
                <w:ilvl w:val="0"/>
                <w:numId w:val="4"/>
              </w:numPr>
              <w:ind w:left="720" w:hanging="360"/>
              <w:rPr>
                <w:u w:val="none"/>
              </w:rPr>
            </w:pPr>
            <w:hyperlink r:id="rId12">
              <w:r w:rsidDel="00000000" w:rsidR="00000000" w:rsidRPr="00000000">
                <w:rPr>
                  <w:color w:val="1155cc"/>
                  <w:u w:val="single"/>
                  <w:rtl w:val="0"/>
                </w:rPr>
                <w:t xml:space="preserve">Υπόδειγμα σεναρίου Α</w:t>
              </w:r>
            </w:hyperlink>
            <w:r w:rsidDel="00000000" w:rsidR="00000000" w:rsidRPr="00000000">
              <w:rPr>
                <w:rtl w:val="0"/>
              </w:rPr>
            </w:r>
          </w:p>
          <w:p w:rsidR="00000000" w:rsidDel="00000000" w:rsidP="00000000" w:rsidRDefault="00000000" w:rsidRPr="00000000" w14:paraId="00000047">
            <w:pPr>
              <w:numPr>
                <w:ilvl w:val="0"/>
                <w:numId w:val="4"/>
              </w:numPr>
              <w:ind w:left="720" w:hanging="360"/>
              <w:rPr>
                <w:u w:val="none"/>
              </w:rPr>
            </w:pPr>
            <w:hyperlink r:id="rId13">
              <w:r w:rsidDel="00000000" w:rsidR="00000000" w:rsidRPr="00000000">
                <w:rPr>
                  <w:color w:val="1155cc"/>
                  <w:u w:val="single"/>
                  <w:rtl w:val="0"/>
                </w:rPr>
                <w:t xml:space="preserve">Υπόδειγμα σεναρίου Β</w:t>
              </w:r>
            </w:hyperlink>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8">
            <w:pPr>
              <w:rPr/>
            </w:pPr>
            <w:r w:rsidDel="00000000" w:rsidR="00000000" w:rsidRPr="00000000">
              <w:rPr>
                <w:rtl w:val="0"/>
              </w:rPr>
              <w:t xml:space="preserve">Πρόσθετοι πόροι</w:t>
            </w:r>
          </w:p>
        </w:tc>
        <w:tc>
          <w:tcPr/>
          <w:p w:rsidR="00000000" w:rsidDel="00000000" w:rsidP="00000000" w:rsidRDefault="00000000" w:rsidRPr="00000000" w14:paraId="00000049">
            <w:pPr>
              <w:rPr/>
            </w:pPr>
            <w:r w:rsidDel="00000000" w:rsidR="00000000" w:rsidRPr="00000000">
              <w:rPr>
                <w:rtl w:val="0"/>
              </w:rPr>
              <w:t xml:space="preserve">/</w:t>
            </w:r>
          </w:p>
        </w:tc>
      </w:tr>
    </w:tbl>
    <w:p w:rsidR="00000000" w:rsidDel="00000000" w:rsidP="00000000" w:rsidRDefault="00000000" w:rsidRPr="00000000" w14:paraId="0000004A">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B">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4D">
            <w:pPr>
              <w:rPr/>
            </w:pPr>
            <w:r w:rsidDel="00000000" w:rsidR="00000000" w:rsidRPr="00000000">
              <w:rPr>
                <w:rtl w:val="0"/>
              </w:rPr>
              <w:t xml:space="preserve">Εισαγωγή</w:t>
            </w:r>
          </w:p>
        </w:tc>
        <w:tc>
          <w:tcPr/>
          <w:p w:rsidR="00000000" w:rsidDel="00000000" w:rsidP="00000000" w:rsidRDefault="00000000" w:rsidRPr="00000000" w14:paraId="0000004E">
            <w:pPr>
              <w:spacing w:after="200" w:lineRule="auto"/>
              <w:rPr/>
            </w:pPr>
            <w:r w:rsidDel="00000000" w:rsidR="00000000" w:rsidRPr="00000000">
              <w:rPr>
                <w:rtl w:val="0"/>
              </w:rPr>
              <w:t xml:space="preserve">Η αυθεντική μάθηση - η οποία συνδέει τους μαθητές/μαθήτριες με πραγματικές προκλήσεις, διαφορετικές προοπτικές και συνεργασία χωρίς αποκλεισμούς - αποτελεί βασικό μέρος του πλαισίου TINKER. Σε αυτή τη συνεδρία διερευνώνται και </w:t>
            </w:r>
            <w:r w:rsidDel="00000000" w:rsidR="00000000" w:rsidRPr="00000000">
              <w:rPr>
                <w:b w:val="1"/>
                <w:rtl w:val="0"/>
              </w:rPr>
              <w:t xml:space="preserve">αναλύονται δύο σενάρια για την τάξη</w:t>
            </w:r>
            <w:r w:rsidDel="00000000" w:rsidR="00000000" w:rsidRPr="00000000">
              <w:rPr>
                <w:rtl w:val="0"/>
              </w:rPr>
              <w:t xml:space="preserve">. Μέσω της συζήτησης, του προβληματισμού και της κριτικής, τα εν λόγω σενάρια έχουν ως στόχο να καταδείξουν τι κάνει την αυθεντική μάθηση ισχυρή και τι μπορεί να υπονομεύσει τον αντίκτυπό της.</w:t>
            </w:r>
          </w:p>
          <w:p w:rsidR="00000000" w:rsidDel="00000000" w:rsidP="00000000" w:rsidRDefault="00000000" w:rsidRPr="00000000" w14:paraId="0000004F">
            <w:pPr>
              <w:spacing w:after="240" w:before="240" w:lineRule="auto"/>
              <w:rPr/>
            </w:pPr>
            <w:r w:rsidDel="00000000" w:rsidR="00000000" w:rsidRPr="00000000">
              <w:rPr>
                <w:rtl w:val="0"/>
              </w:rPr>
              <w:t xml:space="preserve">Θα γνωρίσετε επίσης </w:t>
            </w:r>
            <w:r w:rsidDel="00000000" w:rsidR="00000000" w:rsidRPr="00000000">
              <w:rPr>
                <w:b w:val="1"/>
                <w:rtl w:val="0"/>
              </w:rPr>
              <w:t xml:space="preserve">ποσοτικά και ποιοτικά εργαλεία </w:t>
            </w:r>
            <w:r w:rsidDel="00000000" w:rsidR="00000000" w:rsidRPr="00000000">
              <w:rPr>
                <w:rtl w:val="0"/>
              </w:rPr>
              <w:t xml:space="preserve">που βοηθούν στην αποτελεσματικότερη καταγραφή της δέσμευσης των μαθητών/τριών - πέρα από τους βαθμούς ή τις μετρήσεις συμμετοχής. Αυτά τα εργαλεία θα σας βοηθήσουν να δείτε </w:t>
            </w:r>
            <w:r w:rsidDel="00000000" w:rsidR="00000000" w:rsidRPr="00000000">
              <w:rPr>
                <w:b w:val="1"/>
                <w:rtl w:val="0"/>
              </w:rPr>
              <w:t xml:space="preserve">πώς σκέφτονται και αισθάνονται οι μαθητές/μαθήτριες καθ</w:t>
            </w:r>
            <w:r w:rsidDel="00000000" w:rsidR="00000000" w:rsidRPr="00000000">
              <w:rPr>
                <w:rtl w:val="0"/>
              </w:rPr>
              <w:t xml:space="preserve">' όλη τη διάρκεια της μαθησιακής διαδικασίας.</w:t>
            </w:r>
          </w:p>
          <w:p w:rsidR="00000000" w:rsidDel="00000000" w:rsidP="00000000" w:rsidRDefault="00000000" w:rsidRPr="00000000" w14:paraId="00000050">
            <w:pPr>
              <w:spacing w:after="240" w:before="240" w:lineRule="auto"/>
              <w:rPr/>
            </w:pPr>
            <w:r w:rsidDel="00000000" w:rsidR="00000000" w:rsidRPr="00000000">
              <w:rPr>
                <w:rtl w:val="0"/>
              </w:rPr>
              <w:t xml:space="preserve">Αυτό βασίζεται άμεσα στην προηγούμενη εργασία σας με </w:t>
            </w:r>
            <w:r w:rsidDel="00000000" w:rsidR="00000000" w:rsidRPr="00000000">
              <w:rPr>
                <w:b w:val="1"/>
                <w:rtl w:val="0"/>
              </w:rPr>
              <w:t xml:space="preserve">εργαλεία αυτοαξιολόγησης και αξιολόγησης της διδασκαλίας</w:t>
            </w:r>
            <w:r w:rsidDel="00000000" w:rsidR="00000000" w:rsidRPr="00000000">
              <w:rPr>
                <w:rtl w:val="0"/>
              </w:rPr>
              <w:t xml:space="preserve">. </w:t>
            </w:r>
          </w:p>
        </w:tc>
      </w:tr>
      <w:tr>
        <w:trPr>
          <w:cantSplit w:val="0"/>
          <w:trHeight w:val="417" w:hRule="atLeast"/>
          <w:tblHeader w:val="0"/>
        </w:trPr>
        <w:tc>
          <w:tcPr>
            <w:vMerge w:val="restart"/>
          </w:tcPr>
          <w:p w:rsidR="00000000" w:rsidDel="00000000" w:rsidP="00000000" w:rsidRDefault="00000000" w:rsidRPr="00000000" w14:paraId="00000051">
            <w:pPr>
              <w:rPr/>
            </w:pPr>
            <w:r w:rsidDel="00000000" w:rsidR="00000000" w:rsidRPr="00000000">
              <w:rPr>
                <w:rtl w:val="0"/>
              </w:rPr>
              <w:t xml:space="preserve">Δραστηριότητες</w:t>
            </w:r>
          </w:p>
          <w:p w:rsidR="00000000" w:rsidDel="00000000" w:rsidP="00000000" w:rsidRDefault="00000000" w:rsidRPr="00000000" w14:paraId="00000052">
            <w:pPr>
              <w:rPr/>
            </w:pPr>
            <w:r w:rsidDel="00000000" w:rsidR="00000000" w:rsidRPr="00000000">
              <w:rPr>
                <w:rtl w:val="0"/>
              </w:rPr>
            </w:r>
          </w:p>
        </w:tc>
        <w:tc>
          <w:tcPr>
            <w:vMerge w:val="restart"/>
          </w:tcPr>
          <w:p w:rsidR="00000000" w:rsidDel="00000000" w:rsidP="00000000" w:rsidRDefault="00000000" w:rsidRPr="00000000" w14:paraId="00000053">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Εισαγωγή και καλωσόρισμα (2 λεπτά)</w:t>
            </w:r>
          </w:p>
          <w:p w:rsidR="00000000" w:rsidDel="00000000" w:rsidP="00000000" w:rsidRDefault="00000000" w:rsidRPr="00000000" w14:paraId="00000054">
            <w:pPr>
              <w:numPr>
                <w:ilvl w:val="0"/>
                <w:numId w:val="2"/>
              </w:numPr>
              <w:spacing w:after="0" w:before="240" w:lineRule="auto"/>
              <w:ind w:left="720" w:hanging="360"/>
              <w:rPr/>
            </w:pPr>
            <w:r w:rsidDel="00000000" w:rsidR="00000000" w:rsidRPr="00000000">
              <w:rPr>
                <w:rtl w:val="0"/>
              </w:rPr>
              <w:t xml:space="preserve">Χαιρετήστε τους συμμετέχοντες και ορίστε το πλαίσιο: "Αυτό το μάθημα επικεντρώνεται στον τρόπο αξιολόγησης του </w:t>
            </w:r>
            <w:r w:rsidDel="00000000" w:rsidR="00000000" w:rsidRPr="00000000">
              <w:rPr>
                <w:b w:val="1"/>
                <w:rtl w:val="0"/>
              </w:rPr>
              <w:t xml:space="preserve">αντίκτυπου της αυθεντικής μάθησης </w:t>
            </w:r>
            <w:r w:rsidDel="00000000" w:rsidR="00000000" w:rsidRPr="00000000">
              <w:rPr>
                <w:rtl w:val="0"/>
              </w:rPr>
              <w:t xml:space="preserve">στην τάξη, ιδίως όσον αφορά τη </w:t>
            </w:r>
            <w:r w:rsidDel="00000000" w:rsidR="00000000" w:rsidRPr="00000000">
              <w:rPr>
                <w:b w:val="1"/>
                <w:rtl w:val="0"/>
              </w:rPr>
              <w:t xml:space="preserve">δέσμευση των μαθητών/τριών και τα μαθησιακά </w:t>
            </w:r>
            <w:r w:rsidDel="00000000" w:rsidR="00000000" w:rsidRPr="00000000">
              <w:rPr>
                <w:rtl w:val="0"/>
              </w:rPr>
              <w:t xml:space="preserve">αποτελέσματα, αναλύοντας δύο σενάρια."</w:t>
            </w:r>
          </w:p>
          <w:p w:rsidR="00000000" w:rsidDel="00000000" w:rsidP="00000000" w:rsidRDefault="00000000" w:rsidRPr="00000000" w14:paraId="00000055">
            <w:pPr>
              <w:numPr>
                <w:ilvl w:val="0"/>
                <w:numId w:val="2"/>
              </w:numPr>
              <w:spacing w:after="240" w:before="0" w:lineRule="auto"/>
              <w:ind w:left="720" w:hanging="360"/>
              <w:rPr/>
            </w:pPr>
            <w:r w:rsidDel="00000000" w:rsidR="00000000" w:rsidRPr="00000000">
              <w:rPr>
                <w:rtl w:val="0"/>
              </w:rPr>
              <w:t xml:space="preserve">Γρήγορη ερώτηση προθέρμανσης: "Σκεφτείτε ένα πρόσφατο μάθημα όπου οι μαθητές/μαθήτριες έδειχναν πραγματικά αφοσιωμένοι - πώς καταλάβατε ότι ήταν αφοσιωμένοι; Τι είδατε, ακούσατε ή αισθανθήκατε;" Συλλέξτε 2-3 απαντήσεις.</w:t>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B">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rPr>
            </w:pPr>
            <w:bookmarkStart w:colFirst="0" w:colLast="0" w:name="_heading=h.vpqn7ezgbcxz" w:id="1"/>
            <w:bookmarkEnd w:id="1"/>
            <w:r w:rsidDel="00000000" w:rsidR="00000000" w:rsidRPr="00000000">
              <w:rPr>
                <w:b w:val="1"/>
                <w:i w:val="0"/>
                <w:sz w:val="26"/>
                <w:szCs w:val="26"/>
                <w:u w:val="single"/>
                <w:rtl w:val="0"/>
              </w:rPr>
              <w:t xml:space="preserve">2. Ομαδική δραστηριότητα - άσκηση σεναρίου (25 λεπτά)</w:t>
            </w:r>
            <w:r w:rsidDel="00000000" w:rsidR="00000000" w:rsidRPr="00000000">
              <w:rPr>
                <w:rtl w:val="0"/>
              </w:rPr>
            </w:r>
          </w:p>
          <w:p w:rsidR="00000000" w:rsidDel="00000000" w:rsidP="00000000" w:rsidRDefault="00000000" w:rsidRPr="00000000" w14:paraId="0000005C">
            <w:pPr>
              <w:numPr>
                <w:ilvl w:val="0"/>
                <w:numId w:val="3"/>
              </w:numPr>
              <w:spacing w:after="240" w:before="240" w:lineRule="auto"/>
              <w:ind w:left="720" w:hanging="360"/>
              <w:rPr>
                <w:b w:val="0"/>
                <w:i w:val="0"/>
                <w:sz w:val="22"/>
                <w:szCs w:val="22"/>
              </w:rPr>
            </w:pPr>
            <w:r w:rsidDel="00000000" w:rsidR="00000000" w:rsidRPr="00000000">
              <w:rPr>
                <w:rtl w:val="0"/>
              </w:rPr>
              <w:t xml:space="preserve">Μοιράστε τα φυλλάδια </w:t>
            </w:r>
            <w:hyperlink r:id="rId14">
              <w:r w:rsidDel="00000000" w:rsidR="00000000" w:rsidRPr="00000000">
                <w:rPr>
                  <w:b w:val="1"/>
                  <w:color w:val="1155cc"/>
                  <w:u w:val="single"/>
                  <w:rtl w:val="0"/>
                </w:rPr>
                <w:t xml:space="preserve">των σεναρίων Α </w:t>
              </w:r>
            </w:hyperlink>
            <w:r w:rsidDel="00000000" w:rsidR="00000000" w:rsidRPr="00000000">
              <w:rPr>
                <w:rtl w:val="0"/>
              </w:rPr>
              <w:t xml:space="preserve">και </w:t>
            </w:r>
            <w:hyperlink r:id="rId15">
              <w:r w:rsidDel="00000000" w:rsidR="00000000" w:rsidRPr="00000000">
                <w:rPr>
                  <w:b w:val="1"/>
                  <w:color w:val="1155cc"/>
                  <w:u w:val="single"/>
                  <w:rtl w:val="0"/>
                </w:rPr>
                <w:t xml:space="preserve">Β </w:t>
              </w:r>
            </w:hyperlink>
            <w:r w:rsidDel="00000000" w:rsidR="00000000" w:rsidRPr="00000000">
              <w:rPr>
                <w:rtl w:val="0"/>
              </w:rPr>
              <w:t xml:space="preserve">σε μικρές ομάδες (2-3 συμμετέχοντες). Κάθε ομάδα ασχολείται πρώτα με το σενάριο Α, στη συνέχεια οι ομάδες μοιράζονται τα ευρήματά τους και στη συνέχεια το σενάριο Β.</w:t>
            </w:r>
            <w:r w:rsidDel="00000000" w:rsidR="00000000" w:rsidRPr="00000000">
              <w:rPr>
                <w:rtl w:val="0"/>
              </w:rPr>
            </w:r>
          </w:p>
          <w:p w:rsidR="00000000" w:rsidDel="00000000" w:rsidP="00000000" w:rsidRDefault="00000000" w:rsidRPr="00000000" w14:paraId="0000005D">
            <w:pPr>
              <w:numPr>
                <w:ilvl w:val="1"/>
                <w:numId w:val="3"/>
              </w:numPr>
              <w:spacing w:after="0" w:before="240" w:lineRule="auto"/>
              <w:ind w:left="1440" w:hanging="360"/>
              <w:rPr>
                <w:b w:val="0"/>
                <w:i w:val="0"/>
                <w:sz w:val="22"/>
                <w:szCs w:val="22"/>
              </w:rPr>
            </w:pPr>
            <w:r w:rsidDel="00000000" w:rsidR="00000000" w:rsidRPr="00000000">
              <w:rPr>
                <w:rtl w:val="0"/>
              </w:rPr>
              <w:t xml:space="preserve">Προσδιορίστε τουλάχιστον </w:t>
            </w:r>
            <w:r w:rsidDel="00000000" w:rsidR="00000000" w:rsidRPr="00000000">
              <w:rPr>
                <w:b w:val="1"/>
                <w:rtl w:val="0"/>
              </w:rPr>
              <w:t xml:space="preserve">4 χαμένες ευκαιρίες ή προκλήσεις </w:t>
            </w:r>
            <w:r w:rsidDel="00000000" w:rsidR="00000000" w:rsidRPr="00000000">
              <w:rPr>
                <w:rtl w:val="0"/>
              </w:rPr>
              <w:t xml:space="preserve">που περιόρισαν τη μάθηση των μαθητών/τριών, τη συμπερίληψη ή την αυθεντική εμπλοκή.</w:t>
            </w:r>
            <w:r w:rsidDel="00000000" w:rsidR="00000000" w:rsidRPr="00000000">
              <w:rPr>
                <w:rtl w:val="0"/>
              </w:rPr>
            </w:r>
          </w:p>
          <w:p w:rsidR="00000000" w:rsidDel="00000000" w:rsidP="00000000" w:rsidRDefault="00000000" w:rsidRPr="00000000" w14:paraId="0000005E">
            <w:pPr>
              <w:numPr>
                <w:ilvl w:val="1"/>
                <w:numId w:val="3"/>
              </w:numPr>
              <w:spacing w:after="0" w:before="0" w:lineRule="auto"/>
              <w:ind w:left="1440" w:hanging="360"/>
              <w:rPr>
                <w:b w:val="0"/>
                <w:i w:val="0"/>
                <w:sz w:val="22"/>
                <w:szCs w:val="22"/>
              </w:rPr>
            </w:pPr>
            <w:r w:rsidDel="00000000" w:rsidR="00000000" w:rsidRPr="00000000">
              <w:rPr>
                <w:b w:val="1"/>
                <w:rtl w:val="0"/>
              </w:rPr>
              <w:t xml:space="preserve">Συνδέστε κάθε </w:t>
            </w:r>
            <w:r w:rsidDel="00000000" w:rsidR="00000000" w:rsidRPr="00000000">
              <w:rPr>
                <w:rtl w:val="0"/>
              </w:rPr>
              <w:t xml:space="preserve">θέμα με </w:t>
            </w:r>
            <w:r w:rsidDel="00000000" w:rsidR="00000000" w:rsidRPr="00000000">
              <w:rPr>
                <w:b w:val="1"/>
                <w:rtl w:val="0"/>
              </w:rPr>
              <w:t xml:space="preserve">μια αρχή της αυθεντικής μάθησης ή της διδασκαλίας χωρίς αποκλεισμούς φύλου </w:t>
            </w:r>
            <w:r w:rsidDel="00000000" w:rsidR="00000000" w:rsidRPr="00000000">
              <w:rPr>
                <w:rtl w:val="0"/>
              </w:rPr>
              <w:t xml:space="preserve">από το πλαίσιο TINKER.</w:t>
            </w:r>
            <w:r w:rsidDel="00000000" w:rsidR="00000000" w:rsidRPr="00000000">
              <w:rPr>
                <w:rtl w:val="0"/>
              </w:rPr>
            </w:r>
          </w:p>
          <w:p w:rsidR="00000000" w:rsidDel="00000000" w:rsidP="00000000" w:rsidRDefault="00000000" w:rsidRPr="00000000" w14:paraId="0000005F">
            <w:pPr>
              <w:numPr>
                <w:ilvl w:val="1"/>
                <w:numId w:val="3"/>
              </w:numPr>
              <w:spacing w:after="0" w:before="0" w:lineRule="auto"/>
              <w:ind w:left="1440" w:hanging="360"/>
              <w:rPr>
                <w:b w:val="0"/>
                <w:i w:val="0"/>
                <w:sz w:val="22"/>
                <w:szCs w:val="22"/>
              </w:rPr>
            </w:pPr>
            <w:r w:rsidDel="00000000" w:rsidR="00000000" w:rsidRPr="00000000">
              <w:rPr>
                <w:rtl w:val="0"/>
              </w:rPr>
              <w:t xml:space="preserve">Προτείνετε τουλάχιστον </w:t>
            </w:r>
            <w:r w:rsidDel="00000000" w:rsidR="00000000" w:rsidRPr="00000000">
              <w:rPr>
                <w:b w:val="1"/>
                <w:rtl w:val="0"/>
              </w:rPr>
              <w:t xml:space="preserve">3 στρατηγικές </w:t>
            </w:r>
            <w:r w:rsidDel="00000000" w:rsidR="00000000" w:rsidRPr="00000000">
              <w:rPr>
                <w:rtl w:val="0"/>
              </w:rPr>
              <w:t xml:space="preserve">που θα </w:t>
            </w:r>
            <w:r w:rsidDel="00000000" w:rsidR="00000000" w:rsidRPr="00000000">
              <w:rPr>
                <w:b w:val="1"/>
                <w:rtl w:val="0"/>
              </w:rPr>
              <w:t xml:space="preserve">ενίσχυαν αυτό το μάθημα </w:t>
            </w:r>
            <w:r w:rsidDel="00000000" w:rsidR="00000000" w:rsidRPr="00000000">
              <w:rPr>
                <w:rtl w:val="0"/>
              </w:rPr>
              <w:t xml:space="preserve">χρησιμοποιώντας το πλαίσιο TINKER (π.χ. σύνδεση με τον πραγματικό κόσμο, φωνή των μαθητών/τριών, σκαλωσιά, εργαλεία ανατροφοδότησης).</w:t>
            </w:r>
            <w:r w:rsidDel="00000000" w:rsidR="00000000" w:rsidRPr="00000000">
              <w:rPr>
                <w:rtl w:val="0"/>
              </w:rPr>
            </w:r>
          </w:p>
          <w:p w:rsidR="00000000" w:rsidDel="00000000" w:rsidP="00000000" w:rsidRDefault="00000000" w:rsidRPr="00000000" w14:paraId="00000060">
            <w:pPr>
              <w:numPr>
                <w:ilvl w:val="1"/>
                <w:numId w:val="3"/>
              </w:numPr>
              <w:spacing w:after="240" w:before="0" w:lineRule="auto"/>
              <w:ind w:left="1440" w:hanging="360"/>
              <w:rPr>
                <w:b w:val="0"/>
                <w:i w:val="0"/>
                <w:sz w:val="22"/>
                <w:szCs w:val="22"/>
              </w:rPr>
            </w:pPr>
            <w:r w:rsidDel="00000000" w:rsidR="00000000" w:rsidRPr="00000000">
              <w:rPr>
                <w:rtl w:val="0"/>
              </w:rPr>
              <w:t xml:space="preserve">Πώς θα μπορούσατε </w:t>
            </w:r>
            <w:r w:rsidDel="00000000" w:rsidR="00000000" w:rsidRPr="00000000">
              <w:rPr>
                <w:b w:val="1"/>
                <w:rtl w:val="0"/>
              </w:rPr>
              <w:t xml:space="preserve">να μετρήσετε </w:t>
            </w:r>
            <w:r w:rsidDel="00000000" w:rsidR="00000000" w:rsidRPr="00000000">
              <w:rPr>
                <w:rtl w:val="0"/>
              </w:rPr>
              <w:t xml:space="preserve">αν </w:t>
            </w:r>
            <w:r w:rsidDel="00000000" w:rsidR="00000000" w:rsidRPr="00000000">
              <w:rPr>
                <w:b w:val="1"/>
                <w:rtl w:val="0"/>
              </w:rPr>
              <w:t xml:space="preserve">οι μαθητές/μαθήτριες ήταν αφοσιωμένοι </w:t>
            </w:r>
            <w:r w:rsidDel="00000000" w:rsidR="00000000" w:rsidRPr="00000000">
              <w:rPr>
                <w:rtl w:val="0"/>
              </w:rPr>
              <w:t xml:space="preserve">κατά τη διάρκεια αυτής της εργασίας;</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2">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dlqbzenq38a8" w:id="2"/>
            <w:bookmarkEnd w:id="2"/>
            <w:r w:rsidDel="00000000" w:rsidR="00000000" w:rsidRPr="00000000">
              <w:rPr>
                <w:i w:val="0"/>
                <w:u w:val="single"/>
                <w:rtl w:val="0"/>
              </w:rPr>
              <w:t xml:space="preserve">3</w:t>
            </w:r>
            <w:r w:rsidDel="00000000" w:rsidR="00000000" w:rsidRPr="00000000">
              <w:rPr>
                <w:b w:val="1"/>
                <w:i w:val="0"/>
                <w:sz w:val="26"/>
                <w:szCs w:val="26"/>
                <w:u w:val="single"/>
                <w:rtl w:val="0"/>
              </w:rPr>
              <w:t xml:space="preserve">. Αναστοχασμός και συμπέρασμα (3 λεπτά)</w:t>
            </w:r>
          </w:p>
          <w:p w:rsidR="00000000" w:rsidDel="00000000" w:rsidP="00000000" w:rsidRDefault="00000000" w:rsidRPr="00000000" w14:paraId="00000063">
            <w:pPr>
              <w:numPr>
                <w:ilvl w:val="0"/>
                <w:numId w:val="3"/>
              </w:numPr>
              <w:spacing w:after="240" w:before="240" w:lineRule="auto"/>
              <w:ind w:left="720" w:hanging="360"/>
              <w:rPr>
                <w:b w:val="0"/>
                <w:i w:val="0"/>
                <w:sz w:val="22"/>
                <w:szCs w:val="22"/>
              </w:rPr>
            </w:pPr>
            <w:r w:rsidDel="00000000" w:rsidR="00000000" w:rsidRPr="00000000">
              <w:rPr>
                <w:rtl w:val="0"/>
              </w:rPr>
              <w:t xml:space="preserve">Προτροπή για </w:t>
            </w:r>
            <w:r w:rsidDel="00000000" w:rsidR="00000000" w:rsidRPr="00000000">
              <w:rPr>
                <w:b w:val="1"/>
                <w:rtl w:val="0"/>
              </w:rPr>
              <w:t xml:space="preserve">προβληματισμό σε όλη την ομάδα</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4">
            <w:pPr>
              <w:numPr>
                <w:ilvl w:val="1"/>
                <w:numId w:val="3"/>
              </w:numPr>
              <w:spacing w:after="240" w:before="240" w:lineRule="auto"/>
              <w:ind w:left="1440" w:hanging="360"/>
              <w:rPr>
                <w:b w:val="0"/>
                <w:i w:val="0"/>
                <w:sz w:val="22"/>
                <w:szCs w:val="22"/>
              </w:rPr>
            </w:pPr>
            <w:r w:rsidDel="00000000" w:rsidR="00000000" w:rsidRPr="00000000">
              <w:rPr>
                <w:rtl w:val="0"/>
              </w:rPr>
              <w:t xml:space="preserve">"Ποιο ήταν το σημαντικότερο συμπέρασμα που αποκομίσατε από τη σύγκριση των δύο σεναρίων;"</w:t>
            </w:r>
            <w:r w:rsidDel="00000000" w:rsidR="00000000" w:rsidRPr="00000000">
              <w:rPr>
                <w:rtl w:val="0"/>
              </w:rPr>
            </w:r>
          </w:p>
          <w:p w:rsidR="00000000" w:rsidDel="00000000" w:rsidP="00000000" w:rsidRDefault="00000000" w:rsidRPr="00000000" w14:paraId="00000065">
            <w:pPr>
              <w:numPr>
                <w:ilvl w:val="1"/>
                <w:numId w:val="3"/>
              </w:numPr>
              <w:spacing w:after="240" w:before="240" w:lineRule="auto"/>
              <w:ind w:left="1440" w:hanging="360"/>
              <w:rPr>
                <w:b w:val="0"/>
                <w:i w:val="0"/>
                <w:sz w:val="22"/>
                <w:szCs w:val="22"/>
              </w:rPr>
            </w:pPr>
            <w:r w:rsidDel="00000000" w:rsidR="00000000" w:rsidRPr="00000000">
              <w:rPr>
                <w:rtl w:val="0"/>
              </w:rPr>
              <w:t xml:space="preserve">"Ποιο εργαλείο ή ποια στρατηγική από τη σημερινή συνεδρία θα θέλατε να δοκιμάσετε στη δική σας διδασκαλία;"</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6">
            <w:pPr>
              <w:rPr/>
            </w:pPr>
            <w:r w:rsidDel="00000000" w:rsidR="00000000" w:rsidRPr="00000000">
              <w:rPr>
                <w:rtl w:val="0"/>
              </w:rPr>
              <w:t xml:space="preserve">Αξιολόγηση </w:t>
            </w:r>
          </w:p>
        </w:tc>
        <w:tc>
          <w:tcPr/>
          <w:p w:rsidR="00000000" w:rsidDel="00000000" w:rsidP="00000000" w:rsidRDefault="00000000" w:rsidRPr="00000000" w14:paraId="00000067">
            <w:pPr>
              <w:pStyle w:val="Heading3"/>
              <w:spacing w:after="80" w:before="280" w:lineRule="auto"/>
              <w:rPr>
                <w:i w:val="0"/>
                <w:sz w:val="24"/>
                <w:szCs w:val="24"/>
              </w:rPr>
            </w:pPr>
            <w:bookmarkStart w:colFirst="0" w:colLast="0" w:name="_heading=h.mnj8qu4ovgx6" w:id="3"/>
            <w:bookmarkEnd w:id="3"/>
            <w:r w:rsidDel="00000000" w:rsidR="00000000" w:rsidRPr="00000000">
              <w:rPr>
                <w:i w:val="0"/>
                <w:sz w:val="24"/>
                <w:szCs w:val="24"/>
                <w:rtl w:val="0"/>
              </w:rPr>
              <w:t xml:space="preserve">Διαμορφωτική αξιολόγηση (κατά τη διάρκεια του μαθήματος)</w:t>
            </w:r>
          </w:p>
          <w:p w:rsidR="00000000" w:rsidDel="00000000" w:rsidP="00000000" w:rsidRDefault="00000000" w:rsidRPr="00000000" w14:paraId="00000068">
            <w:pPr>
              <w:numPr>
                <w:ilvl w:val="0"/>
                <w:numId w:val="1"/>
              </w:numPr>
              <w:ind w:left="720" w:hanging="360"/>
              <w:rPr>
                <w:u w:val="none"/>
              </w:rPr>
            </w:pPr>
            <w:r w:rsidDel="00000000" w:rsidR="00000000" w:rsidRPr="00000000">
              <w:rPr>
                <w:rtl w:val="0"/>
              </w:rPr>
              <w:t xml:space="preserve">Ολόκληρο το μάθημα διαμορφώνεται ως πρακτική αξιολόγηση του περιεχομένου των δύο προηγούμενων μαθημάτων. Οι εκπαιδευτικοί ενθαρρύνονται να αναλύσουν κριτικά και να μοιραστούν τις απόψεις τους σχετικά με το πώς μπορούν να βελτιώσουν το Σενάριο Α και το Σενάριο Β - με βάση τις γνώσεις που απέκτησαν από τα προηγούμενα μαθήματα ή από τη διδακτική τους εμπειρία.</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tc>
      </w:tr>
    </w:tbl>
    <w:p w:rsidR="00000000" w:rsidDel="00000000" w:rsidP="00000000" w:rsidRDefault="00000000" w:rsidRPr="00000000" w14:paraId="0000006A">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B">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6D">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Αυτό το μάθημα είναι καθαρά πρακτικό και επικεντρώνεται σε δύο παραδείγματα μαθημάτων Πληροφορικής που δεν αξιοποιούν πλήρως τις δυνατότητες της αυθεντικής και χωρίς αποκλεισμούς μάθησης. Τα σενάρια παρουσιάζουν ευκαιρίες αναγνώρισης και εφαρμογής των εννοιών που εισάγονται σε αυτή την ενότητα και τα μαθήματά της. Έχουν επίσης σχεδιαστεί για να ενθαρρύνουν τους/τις εκπαιδευτικούς να εξετάσουν το ενδεχόμενο να χρησιμοποιήσουν τα εργαλεία που περιγράφηκαν σε προηγούμενα μαθήματα στη δική τους διδασκαλία.</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F">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70">
            <w:pPr>
              <w:rPr/>
            </w:pPr>
            <w:r w:rsidDel="00000000" w:rsidR="00000000" w:rsidRPr="00000000">
              <w:rPr>
                <w:rtl w:val="0"/>
              </w:rPr>
              <w:t xml:space="preserve">/</w:t>
            </w:r>
          </w:p>
        </w:tc>
      </w:tr>
    </w:tbl>
    <w:p w:rsidR="00000000" w:rsidDel="00000000" w:rsidP="00000000" w:rsidRDefault="00000000" w:rsidRPr="00000000" w14:paraId="00000071">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774700</wp:posOffset>
              </wp:positionH>
              <wp:positionV relativeFrom="paragraph">
                <wp:posOffset>38100</wp:posOffset>
              </wp:positionV>
              <wp:extent cx="5490845" cy="742950"/>
              <wp:effectExtent b="0" l="0" r="0" t="0"/>
              <wp:wrapNone/>
              <wp:docPr id="1597007044"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774700</wp:posOffset>
              </wp:positionH>
              <wp:positionV relativeFrom="paragraph">
                <wp:posOffset>38100</wp:posOffset>
              </wp:positionV>
              <wp:extent cx="5490845" cy="742950"/>
              <wp:effectExtent b="0" l="0" r="0" t="0"/>
              <wp:wrapNone/>
              <wp:docPr id="1597007044"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490845" cy="7429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-645782</wp:posOffset>
          </wp:positionH>
          <wp:positionV relativeFrom="paragraph">
            <wp:posOffset>144780</wp:posOffset>
          </wp:positionV>
          <wp:extent cx="1311570" cy="506095"/>
          <wp:effectExtent b="0" l="0" r="0" t="0"/>
          <wp:wrapNone/>
          <wp:docPr id="1597007049"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0" Type="http://schemas.openxmlformats.org/officeDocument/2006/relationships/image" Target="media/image5.jpg"/><Relationship Id="rId13" Type="http://schemas.openxmlformats.org/officeDocument/2006/relationships/hyperlink" Target="https://docs.google.com/document/d/1QuATDYHaEbITXAD97Eidw_p3lQxzrt4c/edit" TargetMode="External"/><Relationship Id="rId12" Type="http://schemas.openxmlformats.org/officeDocument/2006/relationships/hyperlink" Target="https://docs.google.com/document/d/1zNMqd6_qOAfmVsnlafNurMduZN_sNaUV/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hyperlink" Target="https://docs.google.com/document/d/1QuATDYHaEbITXAD97Eidw_p3lQxzrt4c/edit" TargetMode="External"/><Relationship Id="rId14" Type="http://schemas.openxmlformats.org/officeDocument/2006/relationships/hyperlink" Target="https://docs.google.com/document/d/1zNMqd6_qOAfmVsnlafNurMduZN_sNaUV/edit"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J+0+Lp5cOzL5d/3J8liIDrsE/w==">CgMxLjAyDmgud2YzdWc5anUwczNnMg5oLnZwcW43ZXpnYmN4ejIOaC5kbHFiemVucTM4YTgyDmgubW5qOHF1NG92Z3g2OAByITE3NUlqZXJlSm9QMHRCdVJwX0ZFVnp2QUZZLVk4Tk11bQ==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2024-11-19T18:10:00.0000000Z</dcterms:created>
  <dc:creator>Helen</dc:creator>
</cp:coreProperties>
</file>